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03-06/2025/5916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Шалушка -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Шалушка -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03-06/2025/5916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